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D5C7C1" w14:textId="6D20C483" w:rsidR="00337290" w:rsidRDefault="00097B79" w:rsidP="00337290">
      <w:pPr>
        <w:ind w:left="1134"/>
        <w:rPr>
          <w:rFonts w:ascii="Arial Black" w:hAnsi="Arial Black"/>
          <w:b/>
          <w:bCs/>
          <w:sz w:val="32"/>
          <w:lang w:val="en-AU"/>
        </w:rPr>
      </w:pPr>
      <w:r>
        <w:rPr>
          <w:rFonts w:ascii="Arial Black" w:hAnsi="Arial Black"/>
          <w:b/>
          <w:bCs/>
          <w:noProof/>
          <w:sz w:val="32"/>
          <w:lang w:val="en-AU" w:eastAsia="en-AU"/>
        </w:rPr>
        <w:drawing>
          <wp:anchor distT="0" distB="0" distL="114300" distR="114300" simplePos="0" relativeHeight="251658240" behindDoc="1" locked="0" layoutInCell="1" allowOverlap="1" wp14:anchorId="720DA5DD" wp14:editId="1F3A1A2D">
            <wp:simplePos x="0" y="0"/>
            <wp:positionH relativeFrom="column">
              <wp:posOffset>-683260</wp:posOffset>
            </wp:positionH>
            <wp:positionV relativeFrom="paragraph">
              <wp:posOffset>-913649</wp:posOffset>
            </wp:positionV>
            <wp:extent cx="7312660" cy="2917990"/>
            <wp:effectExtent l="0" t="0" r="254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17_background_200dpi.jpg"/>
                    <pic:cNvPicPr/>
                  </pic:nvPicPr>
                  <pic:blipFill>
                    <a:blip r:embed="rId7">
                      <a:extLst>
                        <a:ext uri="{28A0092B-C50C-407E-A947-70E740481C1C}">
                          <a14:useLocalDpi xmlns:a14="http://schemas.microsoft.com/office/drawing/2010/main" val="0"/>
                        </a:ext>
                      </a:extLst>
                    </a:blip>
                    <a:stretch>
                      <a:fillRect/>
                    </a:stretch>
                  </pic:blipFill>
                  <pic:spPr>
                    <a:xfrm>
                      <a:off x="0" y="0"/>
                      <a:ext cx="7312660" cy="2917990"/>
                    </a:xfrm>
                    <a:prstGeom prst="rect">
                      <a:avLst/>
                    </a:prstGeom>
                  </pic:spPr>
                </pic:pic>
              </a:graphicData>
            </a:graphic>
            <wp14:sizeRelH relativeFrom="margin">
              <wp14:pctWidth>0</wp14:pctWidth>
            </wp14:sizeRelH>
            <wp14:sizeRelV relativeFrom="margin">
              <wp14:pctHeight>0</wp14:pctHeight>
            </wp14:sizeRelV>
          </wp:anchor>
        </w:drawing>
      </w:r>
    </w:p>
    <w:p w14:paraId="725D0BC8" w14:textId="77777777" w:rsidR="00337290" w:rsidRDefault="00337290" w:rsidP="00CE35E3">
      <w:pPr>
        <w:ind w:left="1134"/>
        <w:rPr>
          <w:rFonts w:ascii="Arial Black" w:hAnsi="Arial Black"/>
          <w:b/>
          <w:bCs/>
          <w:sz w:val="32"/>
          <w:lang w:val="en-AU"/>
        </w:rPr>
      </w:pPr>
    </w:p>
    <w:p w14:paraId="728052F4" w14:textId="77777777" w:rsidR="00097B79" w:rsidRDefault="00097B79" w:rsidP="005F39AA">
      <w:pPr>
        <w:ind w:left="426"/>
        <w:rPr>
          <w:rFonts w:ascii="Arial Black" w:hAnsi="Arial Black"/>
          <w:b/>
          <w:bCs/>
          <w:color w:val="595959"/>
          <w:sz w:val="32"/>
          <w:lang w:val="en-AU"/>
        </w:rPr>
      </w:pPr>
    </w:p>
    <w:p w14:paraId="3FFB5094" w14:textId="77777777" w:rsidR="00097B79" w:rsidRDefault="00097B79" w:rsidP="005F39AA">
      <w:pPr>
        <w:ind w:left="426"/>
        <w:rPr>
          <w:rFonts w:ascii="Arial Black" w:hAnsi="Arial Black"/>
          <w:b/>
          <w:bCs/>
          <w:color w:val="595959"/>
          <w:sz w:val="32"/>
          <w:lang w:val="en-AU"/>
        </w:rPr>
      </w:pPr>
    </w:p>
    <w:p w14:paraId="274F1403" w14:textId="77777777" w:rsidR="00097B79" w:rsidRDefault="00097B79" w:rsidP="005F39AA">
      <w:pPr>
        <w:ind w:left="426"/>
        <w:rPr>
          <w:rFonts w:ascii="Arial Black" w:hAnsi="Arial Black"/>
          <w:b/>
          <w:bCs/>
          <w:color w:val="595959"/>
          <w:sz w:val="32"/>
          <w:lang w:val="en-AU"/>
        </w:rPr>
      </w:pPr>
    </w:p>
    <w:p w14:paraId="1FBF6D31" w14:textId="77777777" w:rsidR="00097B79" w:rsidRDefault="00097B79" w:rsidP="005F39AA">
      <w:pPr>
        <w:ind w:left="426"/>
        <w:rPr>
          <w:rFonts w:ascii="Arial Black" w:hAnsi="Arial Black"/>
          <w:b/>
          <w:bCs/>
          <w:color w:val="595959"/>
          <w:sz w:val="32"/>
          <w:lang w:val="en-AU"/>
        </w:rPr>
      </w:pPr>
    </w:p>
    <w:p w14:paraId="0DCCA9D3" w14:textId="77777777" w:rsidR="00097B79" w:rsidRDefault="00097B79" w:rsidP="005F39AA">
      <w:pPr>
        <w:ind w:left="426"/>
        <w:rPr>
          <w:rFonts w:ascii="Arial Black" w:hAnsi="Arial Black"/>
          <w:b/>
          <w:bCs/>
          <w:color w:val="595959"/>
          <w:sz w:val="32"/>
          <w:lang w:val="en-AU"/>
        </w:rPr>
      </w:pPr>
    </w:p>
    <w:p w14:paraId="2959E2AC" w14:textId="7D15E1B0" w:rsidR="00EC0EB4" w:rsidRDefault="00EC0EB4" w:rsidP="005F39AA">
      <w:pPr>
        <w:ind w:left="426"/>
        <w:rPr>
          <w:rFonts w:ascii="Arial" w:hAnsi="Arial" w:cs="Arial"/>
          <w:b/>
          <w:bCs/>
          <w:color w:val="595959"/>
          <w:sz w:val="32"/>
          <w:lang w:val="en-AU"/>
        </w:rPr>
      </w:pPr>
      <w:r>
        <w:rPr>
          <w:rFonts w:ascii="Arial Black" w:hAnsi="Arial Black"/>
          <w:b/>
          <w:bCs/>
          <w:color w:val="595959"/>
          <w:sz w:val="32"/>
          <w:lang w:val="en-AU"/>
        </w:rPr>
        <w:t>TC11</w:t>
      </w:r>
      <w:r w:rsidR="00337290" w:rsidRPr="0087012C">
        <w:rPr>
          <w:rFonts w:ascii="Arial" w:hAnsi="Arial" w:cs="Arial"/>
          <w:b/>
          <w:bCs/>
          <w:color w:val="595959"/>
          <w:sz w:val="32"/>
          <w:lang w:val="en-AU"/>
        </w:rPr>
        <w:t xml:space="preserve"> </w:t>
      </w:r>
      <w:r w:rsidR="00B227E4" w:rsidRPr="0087012C">
        <w:rPr>
          <w:rFonts w:ascii="Arial" w:hAnsi="Arial" w:cs="Arial"/>
          <w:bCs/>
          <w:color w:val="595959"/>
          <w:sz w:val="32"/>
          <w:lang w:val="en-AU"/>
        </w:rPr>
        <w:t>|</w:t>
      </w:r>
      <w:r w:rsidR="00B227E4">
        <w:rPr>
          <w:rFonts w:ascii="Arial Black" w:hAnsi="Arial Black"/>
          <w:b/>
          <w:bCs/>
          <w:color w:val="595959"/>
          <w:sz w:val="32"/>
          <w:lang w:val="en-AU"/>
        </w:rPr>
        <w:t xml:space="preserve"> </w:t>
      </w:r>
      <w:r>
        <w:rPr>
          <w:rFonts w:ascii="Arial Black" w:hAnsi="Arial Black"/>
          <w:b/>
          <w:bCs/>
          <w:color w:val="595959"/>
          <w:sz w:val="32"/>
          <w:lang w:val="en-AU"/>
        </w:rPr>
        <w:t>VCE LEGAL STUDIES</w:t>
      </w:r>
    </w:p>
    <w:p w14:paraId="7699DB3C" w14:textId="5458CE0B" w:rsidR="00337290" w:rsidRPr="00CE35E3" w:rsidRDefault="00EC0EB4" w:rsidP="005F39AA">
      <w:pPr>
        <w:ind w:left="426"/>
        <w:rPr>
          <w:rFonts w:ascii="Arial Black" w:hAnsi="Arial Black"/>
          <w:b/>
          <w:bCs/>
          <w:color w:val="595959"/>
          <w:sz w:val="32"/>
          <w:lang w:val="en-AU"/>
        </w:rPr>
      </w:pPr>
      <w:r>
        <w:rPr>
          <w:rFonts w:ascii="Arial" w:hAnsi="Arial"/>
          <w:color w:val="046625"/>
          <w:sz w:val="48"/>
          <w:szCs w:val="48"/>
          <w:lang w:val="en-AU"/>
        </w:rPr>
        <w:t>Using Web-Based Activities for Collaborative Success.</w:t>
      </w:r>
      <w:r w:rsidR="00337290" w:rsidRPr="00D571EE">
        <w:rPr>
          <w:rFonts w:ascii="Arial" w:hAnsi="Arial"/>
          <w:color w:val="046625"/>
          <w:sz w:val="48"/>
          <w:szCs w:val="48"/>
          <w:lang w:val="en-AU"/>
        </w:rPr>
        <w:t xml:space="preserve"> </w:t>
      </w:r>
      <w:r w:rsidR="00337290" w:rsidRPr="008C0312">
        <w:rPr>
          <w:rFonts w:ascii="Arial" w:hAnsi="Arial"/>
          <w:color w:val="595959"/>
          <w:lang w:val="en-AU"/>
        </w:rPr>
        <w:br/>
      </w:r>
      <w:r w:rsidR="00337290" w:rsidRPr="008C0312">
        <w:rPr>
          <w:rFonts w:ascii="Arial" w:hAnsi="Arial"/>
          <w:color w:val="595959"/>
          <w:lang w:val="en-AU"/>
        </w:rPr>
        <w:br/>
      </w:r>
      <w:r w:rsidR="00337290" w:rsidRPr="008C0312">
        <w:rPr>
          <w:rFonts w:ascii="Arial" w:hAnsi="Arial"/>
          <w:i/>
          <w:iCs/>
          <w:color w:val="595959"/>
          <w:lang w:val="en-AU"/>
        </w:rPr>
        <w:t>presented by</w:t>
      </w:r>
    </w:p>
    <w:p w14:paraId="077C7613" w14:textId="1FB61BA3" w:rsidR="00337290" w:rsidRDefault="00EC0EB4" w:rsidP="005F39AA">
      <w:pPr>
        <w:ind w:left="426"/>
        <w:rPr>
          <w:rFonts w:ascii="Arial" w:hAnsi="Arial"/>
          <w:color w:val="595959"/>
          <w:lang w:val="en-AU"/>
        </w:rPr>
      </w:pPr>
      <w:r>
        <w:rPr>
          <w:rFonts w:ascii="Arial" w:hAnsi="Arial"/>
          <w:color w:val="595959"/>
          <w:lang w:val="en-AU"/>
        </w:rPr>
        <w:t>Mr Peter F Hughes</w:t>
      </w:r>
    </w:p>
    <w:p w14:paraId="284EF65C" w14:textId="09DDEE53" w:rsidR="00EC0EB4" w:rsidRDefault="00EC0EB4" w:rsidP="005F39AA">
      <w:pPr>
        <w:ind w:left="426"/>
        <w:rPr>
          <w:rFonts w:ascii="Arial" w:hAnsi="Arial"/>
          <w:color w:val="595959"/>
          <w:lang w:val="en-AU"/>
        </w:rPr>
      </w:pPr>
    </w:p>
    <w:p w14:paraId="220CAEC3" w14:textId="0A82258D" w:rsidR="00EC0EB4" w:rsidRPr="00EC0EB4" w:rsidRDefault="00EC0EB4" w:rsidP="005F39AA">
      <w:pPr>
        <w:ind w:left="426"/>
        <w:rPr>
          <w:rFonts w:ascii="Arial" w:hAnsi="Arial"/>
          <w:b/>
          <w:color w:val="595959"/>
          <w:lang w:val="en-AU"/>
        </w:rPr>
      </w:pPr>
      <w:r w:rsidRPr="00EC0EB4">
        <w:rPr>
          <w:rFonts w:ascii="Arial" w:hAnsi="Arial"/>
          <w:b/>
          <w:color w:val="595959"/>
          <w:lang w:val="en-AU"/>
        </w:rPr>
        <w:t xml:space="preserve">HANDOUT </w:t>
      </w:r>
      <w:r w:rsidR="001D4B90">
        <w:rPr>
          <w:rFonts w:ascii="Arial" w:hAnsi="Arial"/>
          <w:b/>
          <w:color w:val="595959"/>
          <w:lang w:val="en-AU"/>
        </w:rPr>
        <w:t>TWO</w:t>
      </w:r>
      <w:r w:rsidRPr="00EC0EB4">
        <w:rPr>
          <w:rFonts w:ascii="Arial" w:hAnsi="Arial"/>
          <w:b/>
          <w:color w:val="595959"/>
          <w:lang w:val="en-AU"/>
        </w:rPr>
        <w:t xml:space="preserve"> – WebQuest</w:t>
      </w:r>
      <w:bookmarkStart w:id="0" w:name="_GoBack"/>
      <w:bookmarkEnd w:id="0"/>
      <w:r w:rsidRPr="00EC0EB4">
        <w:rPr>
          <w:rFonts w:ascii="Arial" w:hAnsi="Arial"/>
          <w:b/>
          <w:color w:val="595959"/>
          <w:lang w:val="en-AU"/>
        </w:rPr>
        <w:t xml:space="preserve"> UNIT </w:t>
      </w:r>
      <w:r w:rsidR="001D4B90">
        <w:rPr>
          <w:rFonts w:ascii="Arial" w:hAnsi="Arial"/>
          <w:b/>
          <w:color w:val="595959"/>
          <w:lang w:val="en-AU"/>
        </w:rPr>
        <w:t>1</w:t>
      </w:r>
      <w:r w:rsidRPr="00EC0EB4">
        <w:rPr>
          <w:rFonts w:ascii="Arial" w:hAnsi="Arial"/>
          <w:b/>
          <w:color w:val="595959"/>
          <w:lang w:val="en-AU"/>
        </w:rPr>
        <w:t xml:space="preserve"> OUTCOME ONE</w:t>
      </w:r>
    </w:p>
    <w:p w14:paraId="7F9BBFE4" w14:textId="77777777" w:rsidR="00097B79" w:rsidRDefault="00097B79" w:rsidP="005F39AA">
      <w:pPr>
        <w:ind w:left="426"/>
        <w:rPr>
          <w:rFonts w:ascii="Arial" w:hAnsi="Arial"/>
          <w:color w:val="595959"/>
          <w:lang w:val="en-AU"/>
        </w:rPr>
      </w:pPr>
    </w:p>
    <w:p w14:paraId="79601ED6" w14:textId="77777777" w:rsidR="00097B79" w:rsidRDefault="00097B79" w:rsidP="005F39AA">
      <w:pPr>
        <w:ind w:left="426"/>
        <w:rPr>
          <w:rFonts w:ascii="Arial" w:hAnsi="Arial"/>
          <w:color w:val="595959"/>
          <w:lang w:val="en-AU"/>
        </w:rPr>
      </w:pPr>
    </w:p>
    <w:p w14:paraId="4E779EE3" w14:textId="77777777" w:rsidR="00097B79" w:rsidRPr="008C0312" w:rsidRDefault="00097B79" w:rsidP="005F39AA">
      <w:pPr>
        <w:ind w:left="426"/>
        <w:rPr>
          <w:rFonts w:ascii="Arial" w:hAnsi="Arial"/>
          <w:color w:val="595959"/>
          <w:sz w:val="32"/>
          <w:lang w:val="en-AU"/>
        </w:rPr>
      </w:pPr>
    </w:p>
    <w:p w14:paraId="4CCA7252" w14:textId="77777777" w:rsidR="00337290" w:rsidRDefault="00337290" w:rsidP="00337290">
      <w:pPr>
        <w:rPr>
          <w:rFonts w:ascii="Arial" w:hAnsi="Arial"/>
          <w:sz w:val="32"/>
          <w:lang w:val="en-AU"/>
        </w:rPr>
      </w:pPr>
    </w:p>
    <w:p w14:paraId="0D908F34" w14:textId="77777777" w:rsidR="00337290" w:rsidRDefault="00337290" w:rsidP="00337290">
      <w:pPr>
        <w:rPr>
          <w:rFonts w:ascii="Arial" w:hAnsi="Arial"/>
          <w:sz w:val="32"/>
          <w:lang w:val="en-AU"/>
        </w:rPr>
      </w:pPr>
    </w:p>
    <w:p w14:paraId="4AE2CB78" w14:textId="77777777" w:rsidR="00DD02E5" w:rsidRDefault="00DD02E5" w:rsidP="00337290">
      <w:pPr>
        <w:rPr>
          <w:rFonts w:ascii="Arial" w:hAnsi="Arial"/>
          <w:sz w:val="32"/>
          <w:lang w:val="en-AU"/>
        </w:rPr>
      </w:pPr>
    </w:p>
    <w:p w14:paraId="10C94CFE" w14:textId="77777777" w:rsidR="00337290" w:rsidRDefault="00337290" w:rsidP="00337290">
      <w:pPr>
        <w:rPr>
          <w:rFonts w:ascii="Arial" w:hAnsi="Arial"/>
          <w:sz w:val="32"/>
          <w:lang w:val="en-AU"/>
        </w:rPr>
      </w:pPr>
    </w:p>
    <w:p w14:paraId="159B5C28" w14:textId="77777777" w:rsidR="00337290" w:rsidRDefault="00337290" w:rsidP="00337290">
      <w:pPr>
        <w:rPr>
          <w:rFonts w:ascii="Arial" w:hAnsi="Arial"/>
          <w:sz w:val="32"/>
          <w:lang w:val="en-AU"/>
        </w:rPr>
      </w:pPr>
    </w:p>
    <w:p w14:paraId="042B20A2" w14:textId="575B80BA" w:rsidR="00337290" w:rsidRDefault="00AE69D4" w:rsidP="00016D1F">
      <w:pPr>
        <w:spacing w:line="276" w:lineRule="auto"/>
        <w:jc w:val="center"/>
        <w:rPr>
          <w:rFonts w:ascii="Arial" w:hAnsi="Arial"/>
          <w:b/>
          <w:lang w:val="en-AU"/>
        </w:rPr>
      </w:pPr>
      <w:r>
        <w:rPr>
          <w:rFonts w:ascii="Arial" w:hAnsi="Arial"/>
          <w:b/>
          <w:lang w:val="en-AU"/>
        </w:rPr>
        <w:lastRenderedPageBreak/>
        <w:t xml:space="preserve">Webquest </w:t>
      </w:r>
      <w:r w:rsidR="00016D1F">
        <w:rPr>
          <w:rFonts w:ascii="Arial" w:hAnsi="Arial"/>
          <w:b/>
          <w:lang w:val="en-AU"/>
        </w:rPr>
        <w:t>–</w:t>
      </w:r>
      <w:r>
        <w:rPr>
          <w:rFonts w:ascii="Arial" w:hAnsi="Arial"/>
          <w:b/>
          <w:lang w:val="en-AU"/>
        </w:rPr>
        <w:t xml:space="preserve"> </w:t>
      </w:r>
      <w:r w:rsidR="00016D1F">
        <w:rPr>
          <w:rFonts w:ascii="Arial" w:hAnsi="Arial"/>
          <w:b/>
          <w:lang w:val="en-AU"/>
        </w:rPr>
        <w:t xml:space="preserve">UNIT </w:t>
      </w:r>
      <w:r w:rsidR="001D4B90">
        <w:rPr>
          <w:rFonts w:ascii="Arial" w:hAnsi="Arial"/>
          <w:b/>
          <w:lang w:val="en-AU"/>
        </w:rPr>
        <w:t>1</w:t>
      </w:r>
      <w:r w:rsidR="00016D1F">
        <w:rPr>
          <w:rFonts w:ascii="Arial" w:hAnsi="Arial"/>
          <w:b/>
          <w:lang w:val="en-AU"/>
        </w:rPr>
        <w:t xml:space="preserve">  </w:t>
      </w:r>
      <w:r w:rsidR="002A7971">
        <w:rPr>
          <w:rFonts w:ascii="Arial" w:hAnsi="Arial"/>
          <w:b/>
          <w:lang w:val="en-AU"/>
        </w:rPr>
        <w:t xml:space="preserve"> </w:t>
      </w:r>
      <w:r w:rsidR="00016D1F">
        <w:rPr>
          <w:rFonts w:ascii="Arial" w:hAnsi="Arial"/>
          <w:b/>
          <w:lang w:val="en-AU"/>
        </w:rPr>
        <w:t xml:space="preserve">  </w:t>
      </w:r>
      <w:r w:rsidR="00B6132C">
        <w:rPr>
          <w:rFonts w:ascii="Arial" w:hAnsi="Arial"/>
          <w:b/>
          <w:lang w:val="en-AU"/>
        </w:rPr>
        <w:t>GUILT AND LIABILITY</w:t>
      </w:r>
    </w:p>
    <w:p w14:paraId="1F9C9B67" w14:textId="2D7CA369" w:rsidR="002A7971" w:rsidRDefault="002A7971" w:rsidP="00016D1F">
      <w:pPr>
        <w:spacing w:line="276" w:lineRule="auto"/>
        <w:jc w:val="center"/>
        <w:rPr>
          <w:rFonts w:ascii="Arial" w:hAnsi="Arial"/>
          <w:b/>
          <w:lang w:val="en-AU"/>
        </w:rPr>
      </w:pPr>
      <w:r>
        <w:rPr>
          <w:rFonts w:ascii="Arial" w:hAnsi="Arial"/>
          <w:b/>
          <w:lang w:val="en-AU"/>
        </w:rPr>
        <w:t>Area of Study One – Legal Foundations</w:t>
      </w:r>
    </w:p>
    <w:p w14:paraId="607BCFCB" w14:textId="0C9601C9" w:rsidR="00016D1F" w:rsidRDefault="00016D1F" w:rsidP="00016D1F">
      <w:pPr>
        <w:spacing w:line="276" w:lineRule="auto"/>
        <w:jc w:val="center"/>
        <w:rPr>
          <w:rFonts w:ascii="Arial" w:hAnsi="Arial"/>
          <w:b/>
          <w:i/>
          <w:lang w:val="en-AU"/>
        </w:rPr>
      </w:pPr>
    </w:p>
    <w:p w14:paraId="01DEDB83" w14:textId="64D97031" w:rsidR="00016D1F" w:rsidRDefault="00016D1F" w:rsidP="00AE69D4">
      <w:pPr>
        <w:spacing w:line="276" w:lineRule="auto"/>
        <w:rPr>
          <w:rFonts w:ascii="Arial" w:hAnsi="Arial"/>
          <w:lang w:val="en-AU"/>
        </w:rPr>
      </w:pPr>
      <w:r>
        <w:rPr>
          <w:rFonts w:ascii="Arial" w:hAnsi="Arial"/>
          <w:lang w:val="en-AU"/>
        </w:rPr>
        <w:t>-------------------------------------------------------------------------------------------------------------------</w:t>
      </w:r>
      <w:r w:rsidR="00AF56D6">
        <w:rPr>
          <w:rFonts w:ascii="Arial" w:hAnsi="Arial"/>
          <w:lang w:val="en-AU"/>
        </w:rPr>
        <w:t xml:space="preserve">--- </w:t>
      </w:r>
    </w:p>
    <w:p w14:paraId="03D54369" w14:textId="2DCD4763" w:rsidR="00AF56D6" w:rsidRDefault="00AF56D6" w:rsidP="00AF56D6">
      <w:pPr>
        <w:spacing w:line="360" w:lineRule="auto"/>
        <w:rPr>
          <w:rFonts w:ascii="Arial" w:hAnsi="Arial"/>
          <w:lang w:val="en-AU"/>
        </w:rPr>
      </w:pPr>
      <w:r>
        <w:rPr>
          <w:rFonts w:ascii="Arial" w:hAnsi="Arial"/>
          <w:lang w:val="en-AU"/>
        </w:rPr>
        <w:t xml:space="preserve">The object of this exercise is to </w:t>
      </w:r>
      <w:r w:rsidR="00C566BD">
        <w:rPr>
          <w:rFonts w:ascii="Arial" w:hAnsi="Arial"/>
          <w:lang w:val="en-AU"/>
        </w:rPr>
        <w:t>understand the characteristics of an effective law. Students will research the sources of law and look at some types of laws in Victoria.</w:t>
      </w:r>
    </w:p>
    <w:p w14:paraId="4B71CBC5" w14:textId="19B3DA98" w:rsidR="003B46E3" w:rsidRDefault="003B46E3" w:rsidP="003B46E3">
      <w:pPr>
        <w:spacing w:line="360" w:lineRule="auto"/>
        <w:rPr>
          <w:rFonts w:ascii="Arial" w:hAnsi="Arial"/>
          <w:lang w:val="en-AU"/>
        </w:rPr>
      </w:pPr>
      <w:r>
        <w:rPr>
          <w:rFonts w:ascii="Arial" w:hAnsi="Arial"/>
          <w:lang w:val="en-AU"/>
        </w:rPr>
        <w:t xml:space="preserve">Present your findings in an Apple or Microsoft document and use Information, Communications and Technology (ICT) to investigate these </w:t>
      </w:r>
      <w:r w:rsidR="00B121A9">
        <w:rPr>
          <w:rFonts w:ascii="Arial" w:hAnsi="Arial"/>
          <w:lang w:val="en-AU"/>
        </w:rPr>
        <w:t xml:space="preserve">laws and </w:t>
      </w:r>
      <w:r>
        <w:rPr>
          <w:rFonts w:ascii="Arial" w:hAnsi="Arial"/>
          <w:lang w:val="en-AU"/>
        </w:rPr>
        <w:t>cases.</w:t>
      </w:r>
    </w:p>
    <w:p w14:paraId="67A32E23" w14:textId="77777777" w:rsidR="003B46E3" w:rsidRDefault="003B46E3" w:rsidP="003B46E3">
      <w:pPr>
        <w:spacing w:line="360" w:lineRule="auto"/>
        <w:rPr>
          <w:rFonts w:ascii="Arial" w:hAnsi="Arial"/>
          <w:lang w:val="en-AU"/>
        </w:rPr>
      </w:pPr>
      <w:r>
        <w:rPr>
          <w:rFonts w:ascii="Arial" w:hAnsi="Arial"/>
          <w:lang w:val="en-AU"/>
        </w:rPr>
        <w:t>Time: One Lesson</w:t>
      </w:r>
    </w:p>
    <w:p w14:paraId="7A2DF24B" w14:textId="77777777" w:rsidR="003B46E3" w:rsidRDefault="003B46E3" w:rsidP="003B46E3">
      <w:pPr>
        <w:spacing w:line="360" w:lineRule="auto"/>
        <w:rPr>
          <w:rFonts w:ascii="Arial" w:hAnsi="Arial"/>
          <w:lang w:val="en-AU"/>
        </w:rPr>
      </w:pPr>
      <w:r>
        <w:rPr>
          <w:rFonts w:ascii="Arial" w:hAnsi="Arial"/>
          <w:lang w:val="en-AU"/>
        </w:rPr>
        <w:t>Task: Individually or groups of 2-3.</w:t>
      </w:r>
    </w:p>
    <w:p w14:paraId="37385F88" w14:textId="77777777" w:rsidR="003B46E3" w:rsidRDefault="003B46E3" w:rsidP="00AF56D6">
      <w:pPr>
        <w:spacing w:line="360" w:lineRule="auto"/>
        <w:rPr>
          <w:rFonts w:ascii="Arial" w:hAnsi="Arial"/>
          <w:lang w:val="en-AU"/>
        </w:rPr>
      </w:pPr>
    </w:p>
    <w:p w14:paraId="14DF2928" w14:textId="659E54F7" w:rsidR="00AF56D6" w:rsidRPr="00016D1F" w:rsidRDefault="00AF56D6" w:rsidP="00AF56D6">
      <w:pPr>
        <w:spacing w:line="360" w:lineRule="auto"/>
        <w:rPr>
          <w:rFonts w:ascii="Arial" w:hAnsi="Arial"/>
          <w:lang w:val="en-AU"/>
        </w:rPr>
      </w:pPr>
      <w:r>
        <w:rPr>
          <w:rFonts w:ascii="Arial" w:hAnsi="Arial"/>
          <w:lang w:val="en-AU"/>
        </w:rPr>
        <w:t>----------------------------------------------------------------------------------------------------------------------</w:t>
      </w:r>
    </w:p>
    <w:p w14:paraId="2C97860F" w14:textId="2D1729B9" w:rsidR="00DD02E5" w:rsidRDefault="007956DC" w:rsidP="00337290">
      <w:pPr>
        <w:rPr>
          <w:rFonts w:ascii="Arial" w:hAnsi="Arial"/>
          <w:b/>
          <w:lang w:val="en-AU"/>
        </w:rPr>
      </w:pPr>
      <w:r w:rsidRPr="007956DC">
        <w:rPr>
          <w:rFonts w:ascii="Arial" w:hAnsi="Arial"/>
          <w:b/>
          <w:lang w:val="en-AU"/>
        </w:rPr>
        <w:t xml:space="preserve">Part One </w:t>
      </w:r>
      <w:r w:rsidR="005D0209">
        <w:rPr>
          <w:rFonts w:ascii="Arial" w:hAnsi="Arial"/>
          <w:b/>
          <w:lang w:val="en-AU"/>
        </w:rPr>
        <w:t>– Mobile Phone Laws</w:t>
      </w:r>
    </w:p>
    <w:p w14:paraId="56CBB757" w14:textId="396D7956" w:rsidR="003B46E3" w:rsidRDefault="00B121A9" w:rsidP="00B121A9">
      <w:pPr>
        <w:spacing w:line="360" w:lineRule="auto"/>
        <w:rPr>
          <w:rFonts w:ascii="Arial" w:hAnsi="Arial"/>
          <w:lang w:val="en-AU"/>
        </w:rPr>
      </w:pPr>
      <w:r>
        <w:rPr>
          <w:rFonts w:ascii="Arial" w:hAnsi="Arial"/>
          <w:lang w:val="en-AU"/>
        </w:rPr>
        <w:t xml:space="preserve">(1) </w:t>
      </w:r>
      <w:r w:rsidR="003B46E3" w:rsidRPr="003B46E3">
        <w:rPr>
          <w:rFonts w:ascii="Arial" w:hAnsi="Arial"/>
          <w:lang w:val="en-AU"/>
        </w:rPr>
        <w:t>Using the internet,</w:t>
      </w:r>
      <w:r w:rsidR="003B46E3">
        <w:rPr>
          <w:rFonts w:ascii="Arial" w:hAnsi="Arial"/>
          <w:lang w:val="en-AU"/>
        </w:rPr>
        <w:t xml:space="preserve"> what are the current laws for using a mobile phone in a motor vehicle in </w:t>
      </w:r>
      <w:proofErr w:type="gramStart"/>
      <w:r w:rsidR="003B46E3">
        <w:rPr>
          <w:rFonts w:ascii="Arial" w:hAnsi="Arial"/>
          <w:lang w:val="en-AU"/>
        </w:rPr>
        <w:t>Victoria.</w:t>
      </w:r>
      <w:proofErr w:type="gramEnd"/>
    </w:p>
    <w:p w14:paraId="37D4BB99" w14:textId="39E7189F" w:rsidR="00B121A9" w:rsidRDefault="00B121A9" w:rsidP="00B121A9">
      <w:pPr>
        <w:spacing w:line="360" w:lineRule="auto"/>
        <w:rPr>
          <w:rFonts w:ascii="Arial" w:hAnsi="Arial"/>
          <w:lang w:val="en-AU"/>
        </w:rPr>
      </w:pPr>
      <w:r>
        <w:rPr>
          <w:rFonts w:ascii="Arial" w:hAnsi="Arial"/>
          <w:lang w:val="en-AU"/>
        </w:rPr>
        <w:t>(2) What is the legal term for a ‘mobile phone’?</w:t>
      </w:r>
    </w:p>
    <w:p w14:paraId="71A84D65" w14:textId="0F25ADBF" w:rsidR="00B121A9" w:rsidRDefault="00B121A9" w:rsidP="00B121A9">
      <w:pPr>
        <w:spacing w:line="360" w:lineRule="auto"/>
        <w:rPr>
          <w:rFonts w:ascii="Arial" w:hAnsi="Arial"/>
          <w:lang w:val="en-AU"/>
        </w:rPr>
      </w:pPr>
      <w:r>
        <w:rPr>
          <w:rFonts w:ascii="Arial" w:hAnsi="Arial"/>
          <w:lang w:val="en-AU"/>
        </w:rPr>
        <w:t>(3) What is the penalty for using a mobile phone in Victoria?</w:t>
      </w:r>
    </w:p>
    <w:p w14:paraId="33872ABD" w14:textId="4FFC24A9" w:rsidR="00B121A9" w:rsidRDefault="00B121A9" w:rsidP="00B121A9">
      <w:pPr>
        <w:spacing w:line="360" w:lineRule="auto"/>
        <w:rPr>
          <w:rFonts w:ascii="Arial" w:hAnsi="Arial"/>
          <w:lang w:val="en-AU"/>
        </w:rPr>
      </w:pPr>
      <w:r>
        <w:rPr>
          <w:rFonts w:ascii="Arial" w:hAnsi="Arial"/>
          <w:lang w:val="en-AU"/>
        </w:rPr>
        <w:t>(4) What is the penalty for using a mobile (cell) phone while driving a motor vehicle in California, USA?</w:t>
      </w:r>
    </w:p>
    <w:p w14:paraId="17174728" w14:textId="3532FE3E" w:rsidR="00B121A9" w:rsidRDefault="00B121A9" w:rsidP="00B121A9">
      <w:pPr>
        <w:spacing w:line="360" w:lineRule="auto"/>
        <w:rPr>
          <w:rFonts w:ascii="Arial" w:hAnsi="Arial"/>
          <w:lang w:val="en-AU"/>
        </w:rPr>
      </w:pPr>
      <w:r>
        <w:rPr>
          <w:rFonts w:ascii="Arial" w:hAnsi="Arial"/>
          <w:lang w:val="en-AU"/>
        </w:rPr>
        <w:t xml:space="preserve">(5) What is the penalty for using a mobile (cell) phone while driving a motor vehicle in Ireland, </w:t>
      </w:r>
      <w:proofErr w:type="gramStart"/>
      <w:r>
        <w:rPr>
          <w:rFonts w:ascii="Arial" w:hAnsi="Arial"/>
          <w:lang w:val="en-AU"/>
        </w:rPr>
        <w:t>UK.</w:t>
      </w:r>
      <w:proofErr w:type="gramEnd"/>
    </w:p>
    <w:p w14:paraId="005052D7" w14:textId="1287C837" w:rsidR="00DD2EDE" w:rsidRDefault="00DD2EDE" w:rsidP="00B121A9">
      <w:pPr>
        <w:spacing w:line="360" w:lineRule="auto"/>
        <w:rPr>
          <w:rFonts w:ascii="Arial" w:hAnsi="Arial"/>
          <w:lang w:val="en-AU"/>
        </w:rPr>
      </w:pPr>
      <w:r>
        <w:rPr>
          <w:rFonts w:ascii="Arial" w:hAnsi="Arial"/>
          <w:lang w:val="en-AU"/>
        </w:rPr>
        <w:t xml:space="preserve">(6) </w:t>
      </w:r>
      <w:r w:rsidR="006916EA">
        <w:rPr>
          <w:rFonts w:ascii="Arial" w:hAnsi="Arial"/>
          <w:lang w:val="en-AU"/>
        </w:rPr>
        <w:t>Find a newspaper or media article on the reason why mobile phone driving laws are needed in Victoria. Make some comments on your opinion on mobile phone laws and their effectiveness in Victoria.</w:t>
      </w:r>
    </w:p>
    <w:p w14:paraId="71A61BEE" w14:textId="77777777" w:rsidR="00B121A9" w:rsidRDefault="00B121A9" w:rsidP="00B121A9">
      <w:pPr>
        <w:spacing w:line="360" w:lineRule="auto"/>
        <w:rPr>
          <w:rFonts w:ascii="Arial" w:hAnsi="Arial"/>
          <w:lang w:val="en-AU"/>
        </w:rPr>
      </w:pPr>
    </w:p>
    <w:p w14:paraId="113C6915" w14:textId="0F837E44" w:rsidR="00B121A9" w:rsidRDefault="000E205E" w:rsidP="00337290">
      <w:pPr>
        <w:rPr>
          <w:rFonts w:ascii="Arial" w:hAnsi="Arial"/>
          <w:b/>
          <w:lang w:val="en-AU"/>
        </w:rPr>
      </w:pPr>
      <w:r w:rsidRPr="000E205E">
        <w:rPr>
          <w:rFonts w:ascii="Arial" w:hAnsi="Arial"/>
          <w:b/>
          <w:lang w:val="en-AU"/>
        </w:rPr>
        <w:lastRenderedPageBreak/>
        <w:t>Part Two</w:t>
      </w:r>
      <w:r>
        <w:rPr>
          <w:rFonts w:ascii="Arial" w:hAnsi="Arial"/>
          <w:b/>
          <w:lang w:val="en-AU"/>
        </w:rPr>
        <w:t xml:space="preserve"> –The Mobile Digital Device</w:t>
      </w:r>
    </w:p>
    <w:p w14:paraId="2FCD2DEE" w14:textId="2530A936" w:rsidR="000E205E" w:rsidRDefault="000E205E" w:rsidP="005D0209">
      <w:pPr>
        <w:spacing w:line="360" w:lineRule="auto"/>
        <w:rPr>
          <w:rFonts w:ascii="Arial" w:hAnsi="Arial"/>
          <w:lang w:val="en-AU"/>
        </w:rPr>
      </w:pPr>
      <w:r>
        <w:rPr>
          <w:rFonts w:ascii="Arial" w:hAnsi="Arial"/>
          <w:lang w:val="en-AU"/>
        </w:rPr>
        <w:t>(1) Access one of the following websites and read the article.</w:t>
      </w:r>
    </w:p>
    <w:p w14:paraId="56D845BF" w14:textId="1540E9C3" w:rsidR="000E205E" w:rsidRDefault="006E2702" w:rsidP="005D0209">
      <w:pPr>
        <w:spacing w:line="360" w:lineRule="auto"/>
        <w:rPr>
          <w:rFonts w:ascii="Arial" w:hAnsi="Arial"/>
          <w:lang w:val="en-AU"/>
        </w:rPr>
      </w:pPr>
      <w:hyperlink r:id="rId8" w:history="1">
        <w:r w:rsidR="000E205E" w:rsidRPr="00DB62BF">
          <w:rPr>
            <w:rStyle w:val="Hyperlink"/>
            <w:rFonts w:ascii="Arial" w:hAnsi="Arial"/>
            <w:lang w:val="en-AU"/>
          </w:rPr>
          <w:t>http://www.sbs.com.au/news/thefeed/article/2016/07/25/youll-need-my-fingerprint-are-police-allowed-search-your-phone</w:t>
        </w:r>
      </w:hyperlink>
    </w:p>
    <w:p w14:paraId="2922DFD7" w14:textId="4040D173" w:rsidR="000E205E" w:rsidRDefault="006E2702" w:rsidP="005D0209">
      <w:pPr>
        <w:spacing w:line="360" w:lineRule="auto"/>
        <w:rPr>
          <w:rFonts w:ascii="Arial" w:hAnsi="Arial"/>
          <w:lang w:val="en-AU"/>
        </w:rPr>
      </w:pPr>
      <w:hyperlink r:id="rId9" w:history="1">
        <w:r w:rsidR="000E205E" w:rsidRPr="00DB62BF">
          <w:rPr>
            <w:rStyle w:val="Hyperlink"/>
            <w:rFonts w:ascii="Arial" w:hAnsi="Arial"/>
            <w:lang w:val="en-AU"/>
          </w:rPr>
          <w:t>http://theconversation.com/youll-need-my-fingerprint-are-police-allowed-to-search-your-phone-62552</w:t>
        </w:r>
      </w:hyperlink>
    </w:p>
    <w:p w14:paraId="6E117113" w14:textId="5F1209E9" w:rsidR="000E205E" w:rsidRDefault="000E205E" w:rsidP="005D0209">
      <w:pPr>
        <w:spacing w:line="360" w:lineRule="auto"/>
        <w:rPr>
          <w:rFonts w:ascii="Arial" w:hAnsi="Arial"/>
          <w:lang w:val="en-AU"/>
        </w:rPr>
      </w:pPr>
      <w:r>
        <w:rPr>
          <w:rFonts w:ascii="Arial" w:hAnsi="Arial"/>
          <w:lang w:val="en-AU"/>
        </w:rPr>
        <w:t>Summarise the key points in this Bond University study about privacy and mobile Digital devices.</w:t>
      </w:r>
    </w:p>
    <w:p w14:paraId="52132B5A" w14:textId="654F694F" w:rsidR="000E205E" w:rsidRDefault="000E205E" w:rsidP="005D0209">
      <w:pPr>
        <w:spacing w:line="360" w:lineRule="auto"/>
        <w:rPr>
          <w:rFonts w:ascii="Arial" w:hAnsi="Arial"/>
          <w:lang w:val="en-AU"/>
        </w:rPr>
      </w:pPr>
      <w:r>
        <w:rPr>
          <w:rFonts w:ascii="Arial" w:hAnsi="Arial"/>
          <w:lang w:val="en-AU"/>
        </w:rPr>
        <w:t>(2) Access:</w:t>
      </w:r>
    </w:p>
    <w:p w14:paraId="3287F83B" w14:textId="746E1A01" w:rsidR="000E205E" w:rsidRDefault="006E2702" w:rsidP="005D0209">
      <w:pPr>
        <w:spacing w:line="360" w:lineRule="auto"/>
        <w:rPr>
          <w:rFonts w:ascii="Arial" w:hAnsi="Arial"/>
          <w:lang w:val="en-AU"/>
        </w:rPr>
      </w:pPr>
      <w:hyperlink r:id="rId10" w:history="1">
        <w:r w:rsidR="000E205E" w:rsidRPr="00DB62BF">
          <w:rPr>
            <w:rStyle w:val="Hyperlink"/>
            <w:rFonts w:ascii="Arial" w:hAnsi="Arial"/>
            <w:lang w:val="en-AU"/>
          </w:rPr>
          <w:t>https://www.marketwatch.com/story/can-you-be-sued-for-texting-a-driver-2016-05-04</w:t>
        </w:r>
      </w:hyperlink>
    </w:p>
    <w:p w14:paraId="78C79ED2" w14:textId="322085E9" w:rsidR="000E205E" w:rsidRDefault="000563C2" w:rsidP="005D0209">
      <w:pPr>
        <w:spacing w:line="360" w:lineRule="auto"/>
        <w:rPr>
          <w:rFonts w:ascii="Arial" w:hAnsi="Arial"/>
          <w:lang w:val="en-AU"/>
        </w:rPr>
      </w:pPr>
      <w:r>
        <w:rPr>
          <w:rFonts w:ascii="Arial" w:hAnsi="Arial"/>
          <w:lang w:val="en-AU"/>
        </w:rPr>
        <w:t>Summarise the key points in this article as well. In your opinion, is this a direction the law could be heading in Victoria, Australia?</w:t>
      </w:r>
    </w:p>
    <w:p w14:paraId="24BE1915" w14:textId="0CEC345F" w:rsidR="000563C2" w:rsidRDefault="000563C2" w:rsidP="005D0209">
      <w:pPr>
        <w:spacing w:line="360" w:lineRule="auto"/>
        <w:rPr>
          <w:rFonts w:ascii="Arial" w:hAnsi="Arial"/>
          <w:lang w:val="en-AU"/>
        </w:rPr>
      </w:pPr>
    </w:p>
    <w:p w14:paraId="5CA1EB5D" w14:textId="609553ED" w:rsidR="000563C2" w:rsidRDefault="000563C2" w:rsidP="005D0209">
      <w:pPr>
        <w:spacing w:line="360" w:lineRule="auto"/>
        <w:rPr>
          <w:rFonts w:ascii="Arial" w:hAnsi="Arial"/>
          <w:b/>
          <w:lang w:val="en-AU"/>
        </w:rPr>
      </w:pPr>
      <w:r>
        <w:rPr>
          <w:rFonts w:ascii="Arial" w:hAnsi="Arial"/>
          <w:b/>
          <w:lang w:val="en-AU"/>
        </w:rPr>
        <w:t>Part Three</w:t>
      </w:r>
      <w:r w:rsidR="005D0209">
        <w:rPr>
          <w:rFonts w:ascii="Arial" w:hAnsi="Arial"/>
          <w:b/>
          <w:lang w:val="en-AU"/>
        </w:rPr>
        <w:t xml:space="preserve"> – Mobile Digital Devices and social cohesion</w:t>
      </w:r>
    </w:p>
    <w:p w14:paraId="5BC18649" w14:textId="5BDC237E" w:rsidR="005D0209" w:rsidRPr="005D0209" w:rsidRDefault="005D0209" w:rsidP="005D0209">
      <w:pPr>
        <w:spacing w:line="360" w:lineRule="auto"/>
        <w:rPr>
          <w:rFonts w:ascii="Arial" w:hAnsi="Arial"/>
          <w:lang w:val="en-AU"/>
        </w:rPr>
      </w:pPr>
      <w:r>
        <w:rPr>
          <w:rFonts w:ascii="Arial" w:hAnsi="Arial"/>
          <w:lang w:val="en-AU"/>
        </w:rPr>
        <w:t xml:space="preserve">(1) Using </w:t>
      </w:r>
      <w:proofErr w:type="spellStart"/>
      <w:r>
        <w:rPr>
          <w:rFonts w:ascii="Arial" w:hAnsi="Arial"/>
          <w:lang w:val="en-AU"/>
        </w:rPr>
        <w:t>Austlii</w:t>
      </w:r>
      <w:proofErr w:type="spellEnd"/>
      <w:r>
        <w:rPr>
          <w:rFonts w:ascii="Arial" w:hAnsi="Arial"/>
          <w:lang w:val="en-AU"/>
        </w:rPr>
        <w:t xml:space="preserve"> or Lexis Advance</w:t>
      </w:r>
      <w:r w:rsidR="00A500E1">
        <w:rPr>
          <w:rFonts w:ascii="Arial" w:hAnsi="Arial"/>
          <w:lang w:val="en-AU"/>
        </w:rPr>
        <w:t>,</w:t>
      </w:r>
      <w:r>
        <w:rPr>
          <w:rFonts w:ascii="Arial" w:hAnsi="Arial"/>
          <w:lang w:val="en-AU"/>
        </w:rPr>
        <w:t xml:space="preserve"> </w:t>
      </w:r>
      <w:proofErr w:type="gramStart"/>
      <w:r>
        <w:rPr>
          <w:rFonts w:ascii="Arial" w:hAnsi="Arial"/>
          <w:lang w:val="en-AU"/>
        </w:rPr>
        <w:t>find</w:t>
      </w:r>
      <w:proofErr w:type="gramEnd"/>
      <w:r>
        <w:rPr>
          <w:rFonts w:ascii="Arial" w:hAnsi="Arial"/>
          <w:lang w:val="en-AU"/>
        </w:rPr>
        <w:t xml:space="preserve"> a case involving mobile phones and a motor vehicle accident.</w:t>
      </w:r>
    </w:p>
    <w:p w14:paraId="7BB80949" w14:textId="0B2BF95C" w:rsidR="000563C2" w:rsidRPr="000563C2" w:rsidRDefault="005D0209" w:rsidP="005D0209">
      <w:pPr>
        <w:spacing w:line="360" w:lineRule="auto"/>
        <w:rPr>
          <w:rFonts w:ascii="Arial" w:hAnsi="Arial"/>
          <w:lang w:val="en-AU"/>
        </w:rPr>
      </w:pPr>
      <w:r>
        <w:rPr>
          <w:rFonts w:ascii="Arial" w:hAnsi="Arial"/>
          <w:lang w:val="en-AU"/>
        </w:rPr>
        <w:t>If you haven’t used these search engines before, spend some time familiarising yourself with them. The case can come from the Magistrates Court, The County Court or Supreme Court (Trial Division) of Victoria.</w:t>
      </w:r>
    </w:p>
    <w:p w14:paraId="76EA45A8" w14:textId="77777777" w:rsidR="005D0209" w:rsidRPr="000563C2" w:rsidRDefault="005D0209">
      <w:pPr>
        <w:spacing w:line="360" w:lineRule="auto"/>
        <w:rPr>
          <w:rFonts w:ascii="Arial" w:hAnsi="Arial"/>
          <w:lang w:val="en-AU"/>
        </w:rPr>
      </w:pPr>
    </w:p>
    <w:sectPr w:rsidR="005D0209" w:rsidRPr="000563C2" w:rsidSect="00337290">
      <w:footerReference w:type="default" r:id="rId11"/>
      <w:footerReference w:type="first" r:id="rId12"/>
      <w:pgSz w:w="11900" w:h="16840"/>
      <w:pgMar w:top="1701" w:right="985" w:bottom="1440" w:left="1276" w:header="708" w:footer="684"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715CE0" w14:textId="77777777" w:rsidR="006E2702" w:rsidRDefault="006E2702">
      <w:pPr>
        <w:spacing w:after="0"/>
      </w:pPr>
      <w:r>
        <w:separator/>
      </w:r>
    </w:p>
  </w:endnote>
  <w:endnote w:type="continuationSeparator" w:id="0">
    <w:p w14:paraId="031661CB" w14:textId="77777777" w:rsidR="006E2702" w:rsidRDefault="006E270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E9E504" w14:textId="4FEB1A53" w:rsidR="00CE35E3" w:rsidRPr="00A35F0F" w:rsidRDefault="00CE35E3" w:rsidP="00337290">
    <w:pPr>
      <w:pStyle w:val="Footer"/>
      <w:tabs>
        <w:tab w:val="clear" w:pos="8640"/>
        <w:tab w:val="right" w:pos="9498"/>
      </w:tabs>
      <w:rPr>
        <w:rFonts w:ascii="Arial" w:hAnsi="Arial"/>
        <w:noProof/>
        <w:color w:val="800000"/>
        <w:sz w:val="18"/>
        <w:szCs w:val="18"/>
      </w:rPr>
    </w:pPr>
    <w:r w:rsidRPr="00D571EE">
      <w:rPr>
        <w:rFonts w:ascii="Arial Black" w:hAnsi="Arial Black"/>
        <w:noProof/>
        <w:color w:val="046625"/>
        <w:sz w:val="18"/>
        <w:szCs w:val="18"/>
      </w:rPr>
      <w:t>Comview 201</w:t>
    </w:r>
    <w:r w:rsidR="00D571EE" w:rsidRPr="00D571EE">
      <w:rPr>
        <w:rFonts w:ascii="Arial Black" w:hAnsi="Arial Black"/>
        <w:noProof/>
        <w:color w:val="046625"/>
        <w:sz w:val="18"/>
        <w:szCs w:val="18"/>
      </w:rPr>
      <w:t>7</w:t>
    </w:r>
    <w:r w:rsidRPr="00D571EE">
      <w:rPr>
        <w:rFonts w:ascii="Arial Black" w:hAnsi="Arial Black"/>
        <w:noProof/>
        <w:color w:val="046625"/>
        <w:sz w:val="18"/>
        <w:szCs w:val="18"/>
      </w:rPr>
      <w:t xml:space="preserve"> </w:t>
    </w:r>
    <w:r w:rsidRPr="006C0D6E">
      <w:rPr>
        <w:rFonts w:ascii="Arial Black" w:hAnsi="Arial Black"/>
        <w:noProof/>
        <w:color w:val="000000" w:themeColor="text1"/>
        <w:sz w:val="18"/>
        <w:szCs w:val="18"/>
      </w:rPr>
      <w:t xml:space="preserve">– </w:t>
    </w:r>
    <w:r w:rsidRPr="006C0D6E">
      <w:rPr>
        <w:rFonts w:ascii="Arial" w:hAnsi="Arial"/>
        <w:noProof/>
        <w:color w:val="000000" w:themeColor="text1"/>
        <w:sz w:val="18"/>
        <w:szCs w:val="18"/>
      </w:rPr>
      <w:t xml:space="preserve">The annual conference of the Victorian Commercial Teachers Association   </w:t>
    </w:r>
    <w:r w:rsidRPr="006C0D6E">
      <w:rPr>
        <w:rFonts w:ascii="Arial" w:hAnsi="Arial"/>
        <w:noProof/>
        <w:color w:val="000000" w:themeColor="text1"/>
        <w:sz w:val="18"/>
        <w:szCs w:val="18"/>
      </w:rPr>
      <w:br/>
    </w:r>
    <w:r w:rsidRPr="006C0D6E">
      <w:rPr>
        <w:rFonts w:ascii="Arial" w:hAnsi="Arial"/>
        <w:i/>
        <w:noProof/>
        <w:color w:val="000000" w:themeColor="text1"/>
        <w:sz w:val="18"/>
        <w:szCs w:val="18"/>
      </w:rPr>
      <w:t>Copyright remains with the author</w:t>
    </w:r>
    <w:r w:rsidRPr="006C0D6E">
      <w:rPr>
        <w:rFonts w:ascii="Arial" w:hAnsi="Arial"/>
        <w:i/>
        <w:noProof/>
        <w:color w:val="000000" w:themeColor="text1"/>
        <w:sz w:val="18"/>
        <w:szCs w:val="18"/>
      </w:rPr>
      <w:tab/>
    </w:r>
    <w:r w:rsidRPr="006C0D6E">
      <w:rPr>
        <w:rFonts w:ascii="Arial" w:hAnsi="Arial"/>
        <w:noProof/>
        <w:color w:val="000000" w:themeColor="text1"/>
        <w:sz w:val="18"/>
        <w:szCs w:val="18"/>
      </w:rPr>
      <w:tab/>
      <w:t xml:space="preserve">    Page </w:t>
    </w:r>
    <w:r w:rsidRPr="006C0D6E">
      <w:rPr>
        <w:rStyle w:val="PageNumber"/>
        <w:rFonts w:ascii="Arial" w:hAnsi="Arial"/>
        <w:color w:val="000000" w:themeColor="text1"/>
        <w:sz w:val="18"/>
        <w:szCs w:val="18"/>
      </w:rPr>
      <w:fldChar w:fldCharType="begin"/>
    </w:r>
    <w:r w:rsidRPr="006C0D6E">
      <w:rPr>
        <w:rStyle w:val="PageNumber"/>
        <w:rFonts w:ascii="Arial" w:hAnsi="Arial"/>
        <w:color w:val="000000" w:themeColor="text1"/>
        <w:sz w:val="18"/>
        <w:szCs w:val="18"/>
      </w:rPr>
      <w:instrText xml:space="preserve"> PAGE </w:instrText>
    </w:r>
    <w:r w:rsidRPr="006C0D6E">
      <w:rPr>
        <w:rStyle w:val="PageNumber"/>
        <w:rFonts w:ascii="Arial" w:hAnsi="Arial"/>
        <w:color w:val="000000" w:themeColor="text1"/>
        <w:sz w:val="18"/>
        <w:szCs w:val="18"/>
      </w:rPr>
      <w:fldChar w:fldCharType="separate"/>
    </w:r>
    <w:r w:rsidR="00225587">
      <w:rPr>
        <w:rStyle w:val="PageNumber"/>
        <w:rFonts w:ascii="Arial" w:hAnsi="Arial"/>
        <w:noProof/>
        <w:color w:val="000000" w:themeColor="text1"/>
        <w:sz w:val="18"/>
        <w:szCs w:val="18"/>
      </w:rPr>
      <w:t>3</w:t>
    </w:r>
    <w:r w:rsidRPr="006C0D6E">
      <w:rPr>
        <w:rStyle w:val="PageNumber"/>
        <w:rFonts w:ascii="Arial" w:hAnsi="Arial"/>
        <w:color w:val="000000" w:themeColor="text1"/>
        <w:sz w:val="18"/>
        <w:szCs w:val="18"/>
      </w:rPr>
      <w:fldChar w:fldCharType="end"/>
    </w:r>
    <w:r w:rsidRPr="00A35F0F">
      <w:rPr>
        <w:rFonts w:ascii="Arial" w:hAnsi="Arial"/>
        <w:noProof/>
        <w:color w:val="800000"/>
        <w:sz w:val="18"/>
        <w:szCs w:val="18"/>
      </w:rPr>
      <w:b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5BC5CD" w14:textId="12C3FDFA" w:rsidR="00F14029" w:rsidRDefault="00F14029">
    <w:pPr>
      <w:pStyle w:val="Footer"/>
    </w:pPr>
    <w:r>
      <w:rPr>
        <w:noProof/>
        <w:lang w:val="en-AU" w:eastAsia="en-AU"/>
      </w:rPr>
      <w:drawing>
        <wp:inline distT="0" distB="0" distL="0" distR="0" wp14:anchorId="03F32821" wp14:editId="6BA718C9">
          <wp:extent cx="5026660" cy="906447"/>
          <wp:effectExtent l="0" t="0" r="254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ponsor_strip_200dpi.jpg"/>
                  <pic:cNvPicPr/>
                </pic:nvPicPr>
                <pic:blipFill>
                  <a:blip r:embed="rId1">
                    <a:extLst>
                      <a:ext uri="{28A0092B-C50C-407E-A947-70E740481C1C}">
                        <a14:useLocalDpi xmlns:a14="http://schemas.microsoft.com/office/drawing/2010/main" val="0"/>
                      </a:ext>
                    </a:extLst>
                  </a:blip>
                  <a:stretch>
                    <a:fillRect/>
                  </a:stretch>
                </pic:blipFill>
                <pic:spPr>
                  <a:xfrm>
                    <a:off x="0" y="0"/>
                    <a:ext cx="5098148" cy="919338"/>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F9556C" w14:textId="77777777" w:rsidR="006E2702" w:rsidRDefault="006E2702">
      <w:pPr>
        <w:spacing w:after="0"/>
      </w:pPr>
      <w:r>
        <w:separator/>
      </w:r>
    </w:p>
  </w:footnote>
  <w:footnote w:type="continuationSeparator" w:id="0">
    <w:p w14:paraId="43789F14" w14:textId="77777777" w:rsidR="006E2702" w:rsidRDefault="006E270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3939E3"/>
    <w:multiLevelType w:val="hybridMultilevel"/>
    <w:tmpl w:val="E3C6C33E"/>
    <w:lvl w:ilvl="0" w:tplc="6448AFE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74680655"/>
    <w:multiLevelType w:val="hybridMultilevel"/>
    <w:tmpl w:val="6D802926"/>
    <w:lvl w:ilvl="0" w:tplc="907A35E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94D"/>
    <w:rsid w:val="00006F11"/>
    <w:rsid w:val="00014800"/>
    <w:rsid w:val="00016D1F"/>
    <w:rsid w:val="000563C2"/>
    <w:rsid w:val="00091F1C"/>
    <w:rsid w:val="00097B79"/>
    <w:rsid w:val="000E205E"/>
    <w:rsid w:val="00192DC9"/>
    <w:rsid w:val="001C7344"/>
    <w:rsid w:val="001D4B90"/>
    <w:rsid w:val="00225587"/>
    <w:rsid w:val="002A7233"/>
    <w:rsid w:val="002A7971"/>
    <w:rsid w:val="002E33DC"/>
    <w:rsid w:val="00337290"/>
    <w:rsid w:val="003A0A94"/>
    <w:rsid w:val="003A66FF"/>
    <w:rsid w:val="003B46E3"/>
    <w:rsid w:val="00405741"/>
    <w:rsid w:val="0043260E"/>
    <w:rsid w:val="00432AE5"/>
    <w:rsid w:val="00467854"/>
    <w:rsid w:val="004857BE"/>
    <w:rsid w:val="004A494D"/>
    <w:rsid w:val="004C02E8"/>
    <w:rsid w:val="00543EE6"/>
    <w:rsid w:val="005B3D85"/>
    <w:rsid w:val="005D0209"/>
    <w:rsid w:val="005E1C4B"/>
    <w:rsid w:val="005F39AA"/>
    <w:rsid w:val="006916EA"/>
    <w:rsid w:val="00691DA9"/>
    <w:rsid w:val="006C0D6E"/>
    <w:rsid w:val="006D46D2"/>
    <w:rsid w:val="006E2702"/>
    <w:rsid w:val="006E2786"/>
    <w:rsid w:val="0073743A"/>
    <w:rsid w:val="007956DC"/>
    <w:rsid w:val="007F2030"/>
    <w:rsid w:val="008022F3"/>
    <w:rsid w:val="0087012C"/>
    <w:rsid w:val="008C0312"/>
    <w:rsid w:val="008C534A"/>
    <w:rsid w:val="008F3805"/>
    <w:rsid w:val="00A35E8A"/>
    <w:rsid w:val="00A35F0F"/>
    <w:rsid w:val="00A413B8"/>
    <w:rsid w:val="00A500E1"/>
    <w:rsid w:val="00A5505A"/>
    <w:rsid w:val="00AE69D4"/>
    <w:rsid w:val="00AF56D6"/>
    <w:rsid w:val="00B121A9"/>
    <w:rsid w:val="00B16D1F"/>
    <w:rsid w:val="00B227E4"/>
    <w:rsid w:val="00B6132C"/>
    <w:rsid w:val="00B84A67"/>
    <w:rsid w:val="00BA74A6"/>
    <w:rsid w:val="00C3276F"/>
    <w:rsid w:val="00C476AA"/>
    <w:rsid w:val="00C566BD"/>
    <w:rsid w:val="00C82039"/>
    <w:rsid w:val="00CB58EA"/>
    <w:rsid w:val="00CE35E3"/>
    <w:rsid w:val="00D571EE"/>
    <w:rsid w:val="00DA3917"/>
    <w:rsid w:val="00DA52CB"/>
    <w:rsid w:val="00DD02E5"/>
    <w:rsid w:val="00DD2EDE"/>
    <w:rsid w:val="00DF546C"/>
    <w:rsid w:val="00EC0EB4"/>
    <w:rsid w:val="00F14029"/>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EDD24BB"/>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4213"/>
    <w:pPr>
      <w:spacing w:after="200"/>
    </w:pPr>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494D"/>
    <w:pPr>
      <w:tabs>
        <w:tab w:val="center" w:pos="4320"/>
        <w:tab w:val="right" w:pos="8640"/>
      </w:tabs>
      <w:spacing w:after="0"/>
    </w:pPr>
  </w:style>
  <w:style w:type="character" w:customStyle="1" w:styleId="HeaderChar">
    <w:name w:val="Header Char"/>
    <w:basedOn w:val="DefaultParagraphFont"/>
    <w:link w:val="Header"/>
    <w:uiPriority w:val="99"/>
    <w:rsid w:val="004A494D"/>
  </w:style>
  <w:style w:type="paragraph" w:styleId="Footer">
    <w:name w:val="footer"/>
    <w:basedOn w:val="Normal"/>
    <w:link w:val="FooterChar"/>
    <w:uiPriority w:val="99"/>
    <w:unhideWhenUsed/>
    <w:rsid w:val="004A494D"/>
    <w:pPr>
      <w:tabs>
        <w:tab w:val="center" w:pos="4320"/>
        <w:tab w:val="right" w:pos="8640"/>
      </w:tabs>
      <w:spacing w:after="0"/>
    </w:pPr>
  </w:style>
  <w:style w:type="character" w:customStyle="1" w:styleId="FooterChar">
    <w:name w:val="Footer Char"/>
    <w:basedOn w:val="DefaultParagraphFont"/>
    <w:link w:val="Footer"/>
    <w:uiPriority w:val="99"/>
    <w:rsid w:val="004A494D"/>
  </w:style>
  <w:style w:type="character" w:styleId="PageNumber">
    <w:name w:val="page number"/>
    <w:basedOn w:val="DefaultParagraphFont"/>
    <w:uiPriority w:val="99"/>
    <w:semiHidden/>
    <w:unhideWhenUsed/>
    <w:rsid w:val="00953FFD"/>
  </w:style>
  <w:style w:type="paragraph" w:styleId="ListParagraph">
    <w:name w:val="List Paragraph"/>
    <w:basedOn w:val="Normal"/>
    <w:uiPriority w:val="34"/>
    <w:qFormat/>
    <w:rsid w:val="008022F3"/>
    <w:pPr>
      <w:ind w:left="720"/>
      <w:contextualSpacing/>
    </w:pPr>
  </w:style>
  <w:style w:type="character" w:styleId="Hyperlink">
    <w:name w:val="Hyperlink"/>
    <w:basedOn w:val="DefaultParagraphFont"/>
    <w:uiPriority w:val="99"/>
    <w:unhideWhenUsed/>
    <w:rsid w:val="000E20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6630350">
      <w:bodyDiv w:val="1"/>
      <w:marLeft w:val="0"/>
      <w:marRight w:val="0"/>
      <w:marTop w:val="0"/>
      <w:marBottom w:val="0"/>
      <w:divBdr>
        <w:top w:val="none" w:sz="0" w:space="0" w:color="auto"/>
        <w:left w:val="none" w:sz="0" w:space="0" w:color="auto"/>
        <w:bottom w:val="none" w:sz="0" w:space="0" w:color="auto"/>
        <w:right w:val="none" w:sz="0" w:space="0" w:color="auto"/>
      </w:divBdr>
    </w:div>
    <w:div w:id="18671338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bs.com.au/news/thefeed/article/2016/07/25/youll-need-my-fingerprint-are-police-allowed-search-your-phon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marketwatch.com/story/can-you-be-sued-for-texting-a-driver-2016-05-04" TargetMode="External"/><Relationship Id="rId4" Type="http://schemas.openxmlformats.org/officeDocument/2006/relationships/webSettings" Target="webSettings.xml"/><Relationship Id="rId9" Type="http://schemas.openxmlformats.org/officeDocument/2006/relationships/hyperlink" Target="http://theconversation.com/youll-need-my-fingerprint-are-police-allowed-to-search-your-phone-62552"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429</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National Curriculum Services</Company>
  <LinksUpToDate>false</LinksUpToDate>
  <CharactersWithSpaces>2875</CharactersWithSpaces>
  <SharedDoc>false</SharedDoc>
  <HLinks>
    <vt:vector size="18" baseType="variant">
      <vt:variant>
        <vt:i4>7667733</vt:i4>
      </vt:variant>
      <vt:variant>
        <vt:i4>2360</vt:i4>
      </vt:variant>
      <vt:variant>
        <vt:i4>1025</vt:i4>
      </vt:variant>
      <vt:variant>
        <vt:i4>1</vt:i4>
      </vt:variant>
      <vt:variant>
        <vt:lpwstr>Comview16_Word_footer</vt:lpwstr>
      </vt:variant>
      <vt:variant>
        <vt:lpwstr/>
      </vt:variant>
      <vt:variant>
        <vt:i4>7340033</vt:i4>
      </vt:variant>
      <vt:variant>
        <vt:i4>-1</vt:i4>
      </vt:variant>
      <vt:variant>
        <vt:i4>1037</vt:i4>
      </vt:variant>
      <vt:variant>
        <vt:i4>1</vt:i4>
      </vt:variant>
      <vt:variant>
        <vt:lpwstr>Comview16_Word_banner</vt:lpwstr>
      </vt:variant>
      <vt:variant>
        <vt:lpwstr/>
      </vt:variant>
      <vt:variant>
        <vt:i4>7667733</vt:i4>
      </vt:variant>
      <vt:variant>
        <vt:i4>-1</vt:i4>
      </vt:variant>
      <vt:variant>
        <vt:i4>1038</vt:i4>
      </vt:variant>
      <vt:variant>
        <vt:i4>1</vt:i4>
      </vt:variant>
      <vt:variant>
        <vt:lpwstr>Comview16_Word_footer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Ciotti</dc:creator>
  <cp:keywords/>
  <cp:lastModifiedBy>Peter Hughes</cp:lastModifiedBy>
  <cp:revision>2</cp:revision>
  <cp:lastPrinted>2016-09-25T11:27:00Z</cp:lastPrinted>
  <dcterms:created xsi:type="dcterms:W3CDTF">2017-11-19T22:56:00Z</dcterms:created>
  <dcterms:modified xsi:type="dcterms:W3CDTF">2017-11-19T22:56:00Z</dcterms:modified>
</cp:coreProperties>
</file>